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3F" w:rsidRDefault="00C74A3F" w:rsidP="001957B1">
      <w:pPr>
        <w:jc w:val="center"/>
        <w:rPr>
          <w:b/>
          <w:u w:val="single"/>
        </w:rPr>
      </w:pPr>
      <w:bookmarkStart w:id="0" w:name="_GoBack"/>
      <w:r w:rsidRPr="001957B1">
        <w:rPr>
          <w:b/>
          <w:u w:val="single"/>
        </w:rPr>
        <w:t>Bemerkung in eigener Sach</w:t>
      </w:r>
      <w:r w:rsidR="001957B1">
        <w:rPr>
          <w:b/>
          <w:u w:val="single"/>
        </w:rPr>
        <w:t>e zu Gebühren/Kosten/Rechnungen</w:t>
      </w:r>
    </w:p>
    <w:bookmarkEnd w:id="0"/>
    <w:p w:rsidR="001957B1" w:rsidRPr="001957B1" w:rsidRDefault="001957B1" w:rsidP="001957B1">
      <w:pPr>
        <w:jc w:val="both"/>
        <w:rPr>
          <w:b/>
          <w:u w:val="single"/>
        </w:rPr>
      </w:pPr>
    </w:p>
    <w:p w:rsidR="00C74A3F" w:rsidRDefault="00C74A3F" w:rsidP="001957B1">
      <w:pPr>
        <w:pStyle w:val="Listenabsatz"/>
        <w:numPr>
          <w:ilvl w:val="0"/>
          <w:numId w:val="2"/>
        </w:numPr>
        <w:spacing w:after="240"/>
        <w:jc w:val="both"/>
      </w:pPr>
      <w:r w:rsidRPr="001957B1">
        <w:rPr>
          <w:rFonts w:cs="Arial"/>
        </w:rPr>
        <w:t>Untersuchungen</w:t>
      </w:r>
      <w:r>
        <w:t xml:space="preserve"> können nur im Auftrag eines Tierarztes durchgeführt werden.</w:t>
      </w:r>
    </w:p>
    <w:p w:rsidR="001957B1" w:rsidRDefault="001957B1" w:rsidP="001957B1">
      <w:pPr>
        <w:pStyle w:val="Listenabsatz"/>
        <w:spacing w:after="240"/>
        <w:ind w:left="360"/>
        <w:jc w:val="both"/>
      </w:pPr>
    </w:p>
    <w:p w:rsidR="001957B1" w:rsidRPr="001957B1" w:rsidRDefault="001957B1" w:rsidP="001957B1">
      <w:pPr>
        <w:pStyle w:val="Listenabsatz"/>
        <w:numPr>
          <w:ilvl w:val="0"/>
          <w:numId w:val="2"/>
        </w:numPr>
        <w:spacing w:after="240"/>
        <w:jc w:val="both"/>
        <w:rPr>
          <w:rFonts w:cs="Arial"/>
        </w:rPr>
      </w:pPr>
      <w:r w:rsidRPr="001957B1">
        <w:rPr>
          <w:rFonts w:cs="Arial"/>
        </w:rPr>
        <w:t xml:space="preserve">Seit 01.01.2017 können bei Vorliegen von Krankheitssymptomen die Kosten für Unter-suchungen (auch Sektionen und bakteriologische Untersuchungen) wie bisher vom LGL </w:t>
      </w:r>
      <w:r w:rsidRPr="001957B1">
        <w:rPr>
          <w:rFonts w:cs="Arial"/>
          <w:b/>
        </w:rPr>
        <w:t>direkt mit der Bayerischen Tierseuchenkasse (BTSK) abgerechnet</w:t>
      </w:r>
      <w:r w:rsidRPr="001957B1">
        <w:rPr>
          <w:rFonts w:cs="Arial"/>
        </w:rPr>
        <w:t xml:space="preserve"> werden, wenn es sich um Untersuchungen auf bzw. den Ausschluss von Krankheiten handelt, die</w:t>
      </w:r>
    </w:p>
    <w:p w:rsidR="001957B1" w:rsidRPr="005D753F" w:rsidRDefault="001957B1" w:rsidP="001957B1">
      <w:pPr>
        <w:pStyle w:val="Listenabsatz"/>
        <w:numPr>
          <w:ilvl w:val="1"/>
          <w:numId w:val="2"/>
        </w:numPr>
        <w:spacing w:after="240"/>
        <w:jc w:val="both"/>
        <w:rPr>
          <w:rFonts w:cs="Arial"/>
          <w:szCs w:val="22"/>
        </w:rPr>
      </w:pPr>
      <w:r w:rsidRPr="005D753F">
        <w:rPr>
          <w:rFonts w:cs="Arial"/>
          <w:szCs w:val="22"/>
        </w:rPr>
        <w:t>bei der OIE gelistet oder</w:t>
      </w:r>
    </w:p>
    <w:p w:rsidR="001957B1" w:rsidRDefault="001957B1" w:rsidP="001957B1">
      <w:pPr>
        <w:pStyle w:val="Listenabsatz"/>
        <w:numPr>
          <w:ilvl w:val="1"/>
          <w:numId w:val="2"/>
        </w:numPr>
        <w:spacing w:after="240"/>
        <w:jc w:val="both"/>
        <w:rPr>
          <w:rFonts w:cs="Arial"/>
          <w:szCs w:val="22"/>
        </w:rPr>
      </w:pPr>
      <w:r w:rsidRPr="005D753F">
        <w:rPr>
          <w:rFonts w:cs="Arial"/>
          <w:szCs w:val="22"/>
        </w:rPr>
        <w:t>in Anhang I oder II der Verordnung (EU) Nr. 652/2014 aufgeführt sind.</w:t>
      </w:r>
    </w:p>
    <w:p w:rsidR="001957B1" w:rsidRDefault="001957B1" w:rsidP="001957B1">
      <w:pPr>
        <w:pStyle w:val="Listenabsatz"/>
        <w:spacing w:after="240"/>
        <w:ind w:left="360"/>
        <w:jc w:val="both"/>
        <w:rPr>
          <w:rFonts w:cs="Arial"/>
          <w:szCs w:val="22"/>
        </w:rPr>
      </w:pPr>
    </w:p>
    <w:p w:rsidR="001957B1" w:rsidRPr="001957B1" w:rsidRDefault="001957B1" w:rsidP="001957B1">
      <w:pPr>
        <w:pStyle w:val="Listenabsatz"/>
        <w:numPr>
          <w:ilvl w:val="0"/>
          <w:numId w:val="2"/>
        </w:numPr>
        <w:spacing w:after="240"/>
        <w:jc w:val="both"/>
        <w:rPr>
          <w:rFonts w:cs="Arial"/>
          <w:szCs w:val="22"/>
        </w:rPr>
      </w:pPr>
      <w:r w:rsidRPr="001957B1">
        <w:rPr>
          <w:rFonts w:cs="Arial"/>
          <w:b/>
        </w:rPr>
        <w:t>Kosten für andere Untersuchungen werden dem einsendenden Tierarzt/Tierhalter  in Rechnung gestellt.</w:t>
      </w:r>
      <w:r w:rsidRPr="001957B1">
        <w:rPr>
          <w:rFonts w:cs="Arial"/>
        </w:rPr>
        <w:t xml:space="preserve"> Der Tierhalter kann die nachträgliche Erstattung der Kosten bei der BTSK als De-</w:t>
      </w:r>
      <w:proofErr w:type="spellStart"/>
      <w:r w:rsidRPr="001957B1">
        <w:rPr>
          <w:rFonts w:cs="Arial"/>
        </w:rPr>
        <w:t>minimis</w:t>
      </w:r>
      <w:proofErr w:type="spellEnd"/>
      <w:r w:rsidRPr="001957B1">
        <w:rPr>
          <w:rFonts w:cs="Arial"/>
        </w:rPr>
        <w:t xml:space="preserve">-Beihilfe beantragen, sofern die jeweilige Untersuchung in der Anlage zur Tiergesundheitssatzung der BTSK aufgeführt ist und die Anspruchs-voraussetzungen erfüllt sind. </w:t>
      </w:r>
      <w:r>
        <w:rPr>
          <w:rFonts w:cs="Arial"/>
        </w:rPr>
        <w:t xml:space="preserve">Die </w:t>
      </w:r>
      <w:r w:rsidRPr="001957B1">
        <w:rPr>
          <w:rFonts w:cs="Arial"/>
        </w:rPr>
        <w:t>Tiergesundheitssatzung</w:t>
      </w:r>
      <w:r w:rsidR="002215C6">
        <w:rPr>
          <w:rFonts w:cs="Arial"/>
        </w:rPr>
        <w:t xml:space="preserve"> ist hier verlinkt; in der Anlage sind die </w:t>
      </w:r>
      <w:r w:rsidR="002215C6">
        <w:t>Gebühren aufgeführt, für die der Tierhalter in Vorkasse gehen muss.</w:t>
      </w:r>
    </w:p>
    <w:p w:rsidR="001957B1" w:rsidRPr="001957B1" w:rsidRDefault="005006F7" w:rsidP="001957B1">
      <w:pPr>
        <w:pStyle w:val="Listenabsatz"/>
        <w:spacing w:after="240"/>
        <w:ind w:left="360"/>
        <w:jc w:val="both"/>
        <w:rPr>
          <w:rFonts w:cs="Arial"/>
          <w:b/>
          <w:szCs w:val="22"/>
        </w:rPr>
      </w:pPr>
      <w:hyperlink r:id="rId8" w:history="1">
        <w:r w:rsidR="001957B1" w:rsidRPr="001957B1">
          <w:rPr>
            <w:rStyle w:val="Hyperlink"/>
            <w:b/>
          </w:rPr>
          <w:t>http://portal.versorgungskammer.de/portal/pls/portal/!PORTAL.wwpob_page.show?_docname=9713012.PDF</w:t>
        </w:r>
      </w:hyperlink>
      <w:r w:rsidR="001957B1" w:rsidRPr="001957B1">
        <w:rPr>
          <w:rFonts w:cs="Arial"/>
          <w:b/>
        </w:rPr>
        <w:t xml:space="preserve">. </w:t>
      </w:r>
    </w:p>
    <w:p w:rsidR="001957B1" w:rsidRPr="001957B1" w:rsidRDefault="001957B1" w:rsidP="001957B1">
      <w:pPr>
        <w:pStyle w:val="Listenabsatz"/>
        <w:spacing w:after="240"/>
        <w:ind w:left="360"/>
        <w:jc w:val="both"/>
        <w:rPr>
          <w:rFonts w:cs="Arial"/>
          <w:szCs w:val="22"/>
        </w:rPr>
      </w:pPr>
    </w:p>
    <w:p w:rsidR="001957B1" w:rsidRPr="00815E82" w:rsidRDefault="001957B1" w:rsidP="00815E82">
      <w:pPr>
        <w:pStyle w:val="Listenabsatz"/>
        <w:numPr>
          <w:ilvl w:val="0"/>
          <w:numId w:val="2"/>
        </w:numPr>
        <w:spacing w:after="240"/>
        <w:jc w:val="both"/>
        <w:rPr>
          <w:rStyle w:val="Hyperlink"/>
          <w:rFonts w:cs="Arial"/>
          <w:color w:val="auto"/>
          <w:szCs w:val="22"/>
          <w:u w:val="none"/>
        </w:rPr>
      </w:pPr>
      <w:r w:rsidRPr="001957B1">
        <w:rPr>
          <w:rFonts w:cs="Arial"/>
        </w:rPr>
        <w:t xml:space="preserve">Aufgrund dieser Änderungen wurden auch die Untersuchungsanträge angepasst und auf unsere Homepage gestellt! </w:t>
      </w:r>
      <w:r w:rsidR="00C462D5">
        <w:rPr>
          <w:rFonts w:cs="Arial"/>
        </w:rPr>
        <w:t>Wir bitten</w:t>
      </w:r>
      <w:r w:rsidR="00815E82" w:rsidRPr="00815E82">
        <w:rPr>
          <w:rFonts w:cs="Arial"/>
        </w:rPr>
        <w:t xml:space="preserve"> </w:t>
      </w:r>
      <w:r w:rsidR="00815E82">
        <w:rPr>
          <w:rFonts w:cs="Arial"/>
        </w:rPr>
        <w:t>Sie</w:t>
      </w:r>
      <w:r w:rsidR="00C462D5">
        <w:rPr>
          <w:rFonts w:cs="Arial"/>
        </w:rPr>
        <w:t xml:space="preserve">, </w:t>
      </w:r>
      <w:r w:rsidR="00443C60">
        <w:rPr>
          <w:rFonts w:cs="Arial"/>
        </w:rPr>
        <w:t xml:space="preserve">für </w:t>
      </w:r>
      <w:r w:rsidR="00815E82">
        <w:rPr>
          <w:rFonts w:cs="Arial"/>
        </w:rPr>
        <w:t>Ihre</w:t>
      </w:r>
      <w:r w:rsidR="00443C60">
        <w:rPr>
          <w:rFonts w:cs="Arial"/>
        </w:rPr>
        <w:t xml:space="preserve"> Einsendungen den neuen Antrag zu verwenden:</w:t>
      </w:r>
      <w:r w:rsidRPr="001957B1">
        <w:rPr>
          <w:rFonts w:cs="Arial"/>
        </w:rPr>
        <w:t xml:space="preserve"> </w:t>
      </w:r>
      <w:hyperlink r:id="rId9" w:history="1">
        <w:r w:rsidRPr="001957B1">
          <w:rPr>
            <w:rStyle w:val="Hyperlink"/>
            <w:rFonts w:cs="Arial"/>
            <w:b/>
          </w:rPr>
          <w:t>http://www.lgl.bayern.de/downloads/tiergesundheit/index.htm</w:t>
        </w:r>
      </w:hyperlink>
    </w:p>
    <w:p w:rsidR="00815E82" w:rsidRPr="00815E82" w:rsidRDefault="00815E82" w:rsidP="00815E82">
      <w:pPr>
        <w:pStyle w:val="Listenabsatz"/>
        <w:spacing w:after="240"/>
        <w:ind w:left="360"/>
        <w:jc w:val="both"/>
        <w:rPr>
          <w:rFonts w:cs="Arial"/>
          <w:szCs w:val="22"/>
        </w:rPr>
      </w:pPr>
    </w:p>
    <w:p w:rsidR="001957B1" w:rsidRDefault="00C74A3F" w:rsidP="001957B1">
      <w:pPr>
        <w:pStyle w:val="Listenabsatz"/>
        <w:numPr>
          <w:ilvl w:val="0"/>
          <w:numId w:val="2"/>
        </w:numPr>
        <w:spacing w:after="240"/>
        <w:jc w:val="both"/>
      </w:pPr>
      <w:r>
        <w:t xml:space="preserve">Werden kostenpflichtige Tierkörper </w:t>
      </w:r>
      <w:r w:rsidRPr="00815E82">
        <w:t>im Auftrag des Tierarztes</w:t>
      </w:r>
      <w:r>
        <w:t xml:space="preserve"> vom Tierbesitzer überbracht, ohne dass ein vom Tierarzt erstellter Untersuchungsantrag mit vorgelegt wird, wird die Leistung dem Überbringer in Rechnung gestellt.</w:t>
      </w:r>
    </w:p>
    <w:p w:rsidR="001957B1" w:rsidRDefault="001957B1" w:rsidP="001957B1">
      <w:pPr>
        <w:pStyle w:val="Listenabsatz"/>
        <w:spacing w:after="240"/>
        <w:ind w:left="360"/>
        <w:jc w:val="both"/>
      </w:pPr>
    </w:p>
    <w:p w:rsidR="00B61F69" w:rsidRDefault="00C74A3F" w:rsidP="001957B1">
      <w:pPr>
        <w:pStyle w:val="Listenabsatz"/>
        <w:numPr>
          <w:ilvl w:val="0"/>
          <w:numId w:val="2"/>
        </w:numPr>
        <w:spacing w:after="240"/>
        <w:jc w:val="both"/>
      </w:pPr>
      <w:r>
        <w:t>Nachträgliche Änderungen (nach Rechnungsstellung) des Rechnungsadressaten sind nicht möglich!</w:t>
      </w:r>
    </w:p>
    <w:sectPr w:rsidR="00B61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F7" w:rsidRDefault="005006F7" w:rsidP="002215C6">
      <w:pPr>
        <w:spacing w:after="0" w:line="240" w:lineRule="auto"/>
      </w:pPr>
      <w:r>
        <w:separator/>
      </w:r>
    </w:p>
  </w:endnote>
  <w:endnote w:type="continuationSeparator" w:id="0">
    <w:p w:rsidR="005006F7" w:rsidRDefault="005006F7" w:rsidP="0022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6" w:rsidRDefault="002215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6" w:rsidRDefault="002215C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6" w:rsidRDefault="002215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F7" w:rsidRDefault="005006F7" w:rsidP="002215C6">
      <w:pPr>
        <w:spacing w:after="0" w:line="240" w:lineRule="auto"/>
      </w:pPr>
      <w:r>
        <w:separator/>
      </w:r>
    </w:p>
  </w:footnote>
  <w:footnote w:type="continuationSeparator" w:id="0">
    <w:p w:rsidR="005006F7" w:rsidRDefault="005006F7" w:rsidP="0022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6" w:rsidRDefault="002215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6" w:rsidRDefault="002215C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C6" w:rsidRDefault="002215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38"/>
    <w:multiLevelType w:val="hybridMultilevel"/>
    <w:tmpl w:val="012E8EC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DC256C"/>
    <w:multiLevelType w:val="hybridMultilevel"/>
    <w:tmpl w:val="CCE4F888"/>
    <w:lvl w:ilvl="0" w:tplc="CC52DC4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3F"/>
    <w:rsid w:val="001572D3"/>
    <w:rsid w:val="001836E0"/>
    <w:rsid w:val="001957B1"/>
    <w:rsid w:val="001B64D2"/>
    <w:rsid w:val="002215C6"/>
    <w:rsid w:val="00236E9D"/>
    <w:rsid w:val="002A147E"/>
    <w:rsid w:val="00341928"/>
    <w:rsid w:val="00345C0E"/>
    <w:rsid w:val="00354429"/>
    <w:rsid w:val="00443C60"/>
    <w:rsid w:val="00465164"/>
    <w:rsid w:val="005006F7"/>
    <w:rsid w:val="005E56D9"/>
    <w:rsid w:val="00612868"/>
    <w:rsid w:val="006C204D"/>
    <w:rsid w:val="006C29F5"/>
    <w:rsid w:val="007D41A4"/>
    <w:rsid w:val="00815E82"/>
    <w:rsid w:val="008617E3"/>
    <w:rsid w:val="008F6A4B"/>
    <w:rsid w:val="00983650"/>
    <w:rsid w:val="0099414C"/>
    <w:rsid w:val="00AD7F9E"/>
    <w:rsid w:val="00B61F69"/>
    <w:rsid w:val="00BF1BB9"/>
    <w:rsid w:val="00C462D5"/>
    <w:rsid w:val="00C74A3F"/>
    <w:rsid w:val="00D4076C"/>
    <w:rsid w:val="00D40B1A"/>
    <w:rsid w:val="00D66B8E"/>
    <w:rsid w:val="00D85120"/>
    <w:rsid w:val="00DF3E7C"/>
    <w:rsid w:val="00E56D1A"/>
    <w:rsid w:val="00FC0898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1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7B1"/>
    <w:pPr>
      <w:spacing w:after="0" w:line="240" w:lineRule="auto"/>
      <w:ind w:left="720"/>
      <w:contextualSpacing/>
    </w:pPr>
    <w:rPr>
      <w:szCs w:val="24"/>
      <w:lang w:eastAsia="de-DE"/>
    </w:rPr>
  </w:style>
  <w:style w:type="character" w:styleId="Hyperlink">
    <w:name w:val="Hyperlink"/>
    <w:uiPriority w:val="99"/>
    <w:unhideWhenUsed/>
    <w:rsid w:val="001957B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2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5C6"/>
  </w:style>
  <w:style w:type="paragraph" w:styleId="Fuzeile">
    <w:name w:val="footer"/>
    <w:basedOn w:val="Standard"/>
    <w:link w:val="FuzeileZchn"/>
    <w:uiPriority w:val="99"/>
    <w:unhideWhenUsed/>
    <w:rsid w:val="0022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5C6"/>
  </w:style>
  <w:style w:type="character" w:styleId="Kommentarzeichen">
    <w:name w:val="annotation reference"/>
    <w:basedOn w:val="Absatz-Standardschriftart"/>
    <w:uiPriority w:val="99"/>
    <w:semiHidden/>
    <w:unhideWhenUsed/>
    <w:rsid w:val="007D41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1A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1A4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1A4"/>
    <w:rPr>
      <w:b/>
      <w:bCs/>
      <w:sz w:val="20"/>
    </w:rPr>
  </w:style>
  <w:style w:type="paragraph" w:styleId="berarbeitung">
    <w:name w:val="Revision"/>
    <w:hidden/>
    <w:uiPriority w:val="99"/>
    <w:semiHidden/>
    <w:rsid w:val="007D41A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1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7B1"/>
    <w:pPr>
      <w:spacing w:after="0" w:line="240" w:lineRule="auto"/>
      <w:ind w:left="720"/>
      <w:contextualSpacing/>
    </w:pPr>
    <w:rPr>
      <w:szCs w:val="24"/>
      <w:lang w:eastAsia="de-DE"/>
    </w:rPr>
  </w:style>
  <w:style w:type="character" w:styleId="Hyperlink">
    <w:name w:val="Hyperlink"/>
    <w:uiPriority w:val="99"/>
    <w:unhideWhenUsed/>
    <w:rsid w:val="001957B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2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5C6"/>
  </w:style>
  <w:style w:type="paragraph" w:styleId="Fuzeile">
    <w:name w:val="footer"/>
    <w:basedOn w:val="Standard"/>
    <w:link w:val="FuzeileZchn"/>
    <w:uiPriority w:val="99"/>
    <w:unhideWhenUsed/>
    <w:rsid w:val="0022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5C6"/>
  </w:style>
  <w:style w:type="character" w:styleId="Kommentarzeichen">
    <w:name w:val="annotation reference"/>
    <w:basedOn w:val="Absatz-Standardschriftart"/>
    <w:uiPriority w:val="99"/>
    <w:semiHidden/>
    <w:unhideWhenUsed/>
    <w:rsid w:val="007D41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1A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1A4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1A4"/>
    <w:rPr>
      <w:b/>
      <w:bCs/>
      <w:sz w:val="20"/>
    </w:rPr>
  </w:style>
  <w:style w:type="paragraph" w:styleId="berarbeitung">
    <w:name w:val="Revision"/>
    <w:hidden/>
    <w:uiPriority w:val="99"/>
    <w:semiHidden/>
    <w:rsid w:val="007D41A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versorgungskammer.de/portal/pls/portal/!PORTAL.wwpob_page.show?_docname=971301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gl.bayern.de/downloads/tiergesundheit/index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Bemerkung in eigener Sache zu Gebühren/Kosten/Rechnungen</dc:title>
  <dc:creator>Heinisch Martina</dc:creator>
  <cp:keywords>Bemerkung in eigener Sache zu Gebühren/Kosten/Rechnungen</cp:keywords>
  <cp:lastModifiedBy>Geiger Christian</cp:lastModifiedBy>
  <cp:revision>4</cp:revision>
  <dcterms:created xsi:type="dcterms:W3CDTF">2017-02-06T09:40:00Z</dcterms:created>
  <dcterms:modified xsi:type="dcterms:W3CDTF">2017-02-09T12:30:00Z</dcterms:modified>
</cp:coreProperties>
</file>